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tbl>
      <w:tblPr>
        <w:tblW w:w="8406" w:type="dxa"/>
        <w:jc w:val="left"/>
        <w:tblInd w:w="10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06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Digital Course - Fundamentals of Transformative Dance and Mentoring Program</w:t>
            </w:r>
          </w:p>
        </w:tc>
      </w:tr>
    </w:tbl>
    <w:p>
      <w:pPr>
        <w:pStyle w:val="Body"/>
        <w:widowControl w:val="0"/>
        <w:spacing w:line="240" w:lineRule="auto"/>
        <w:ind w:left="936" w:hanging="936"/>
      </w:pPr>
    </w:p>
    <w:p>
      <w:pPr>
        <w:pStyle w:val="Body"/>
      </w:pPr>
    </w:p>
    <w:tbl>
      <w:tblPr>
        <w:tblW w:w="8406" w:type="dxa"/>
        <w:jc w:val="left"/>
        <w:tblInd w:w="10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06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1"/>
                <w:lang w:val="he-IL" w:bidi="he-IL"/>
              </w:rPr>
              <w:t xml:space="preserve">ntroduction to </w:t>
            </w:r>
            <w:r>
              <w:rPr>
                <w:shd w:val="nil" w:color="auto" w:fill="auto"/>
                <w:rtl w:val="0"/>
                <w:lang w:val="en-US"/>
              </w:rPr>
              <w:t>TD and my perspective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Why should we dance? </w:t>
            </w:r>
            <w:r>
              <w:rPr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Assumptions and the languish of the TD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" w:hAnsi="Arial"/>
                <w:rtl w:val="0"/>
                <w:lang w:val="en-US"/>
              </w:rPr>
              <w:t>TD guidlines</w:t>
            </w:r>
            <w:r>
              <w:rPr>
                <w:rFonts w:ascii="Arial" w:hAnsi="Arial"/>
                <w:rtl w:val="1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Different types of movement and dance in the TD practice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Rituals and dance as a spiritual practice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" w:hAnsi="Arial"/>
                <w:rtl w:val="0"/>
                <w:lang w:val="en-US"/>
              </w:rPr>
              <w:t>BodyMind and Embodiement</w:t>
            </w:r>
            <w:r>
              <w:rPr>
                <w:rFonts w:ascii="Arial" w:hAnsi="Arial"/>
                <w:rtl w:val="1"/>
                <w:lang w:val="en-US"/>
              </w:rPr>
              <w:t xml:space="preserve"> 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Reich and BodyMind approaches 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tl w:val="0"/>
                <w:lang w:val="en-US"/>
              </w:rPr>
              <w:t xml:space="preserve"> Movement </w:t>
            </w:r>
            <w:r>
              <w:rPr>
                <w:shd w:val="nil" w:color="auto" w:fill="auto"/>
                <w:rtl w:val="0"/>
                <w:lang w:val="en-US"/>
              </w:rPr>
              <w:t>Qualities, Paradigms and Laban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shd w:val="nil" w:color="auto" w:fill="auto"/>
                <w:rtl w:val="0"/>
                <w:lang w:val="en-US"/>
              </w:rPr>
              <w:t>Music as a co Facilitator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" w:hAnsi="Arial"/>
                <w:rtl w:val="0"/>
                <w:lang w:val="en-US"/>
              </w:rPr>
              <w:t>The healing power of movement and a witness</w:t>
            </w:r>
            <w:r>
              <w:rPr>
                <w:rFonts w:ascii="Arial" w:hAnsi="Arial"/>
                <w:rtl w:val="1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Body Empathy, Resonation and Kinaesthetic seeing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Guidelines of Facilitation by the TD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Guidelines of Facilitation second part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" w:hAnsi="Arial"/>
                <w:rtl w:val="0"/>
                <w:lang w:val="en-US"/>
              </w:rPr>
              <w:t>The roll of the facilitator (Teacher/Facilitator/Therapist)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" w:hAnsi="Arial"/>
                <w:rtl w:val="0"/>
                <w:lang w:val="en-US"/>
              </w:rPr>
              <w:t>Intention and Structure of a session</w:t>
            </w:r>
            <w:r>
              <w:rPr>
                <w:rFonts w:ascii="Arial" w:hAnsi="Arial"/>
                <w:rtl w:val="1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Arial" w:hAnsi="Arial"/>
                <w:rtl w:val="0"/>
                <w:lang w:val="en-US"/>
              </w:rPr>
              <w:t>Talking to the body and embodying idea</w:t>
            </w:r>
            <w:r>
              <w:rPr>
                <w:rFonts w:ascii="Arial" w:hAnsi="Arial"/>
                <w:rtl w:val="1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  <w:lang w:val="en-US"/>
              </w:rPr>
              <w:t xml:space="preserve">The body of the facilitator - qualifies of facilitation, preparation, resources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Groups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Group process and movement implications and interventions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1"/>
              <w:spacing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working with resistance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Creating a drop in session or a process group vs. Creating a workshop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 xml:space="preserve">Creative and Practical process of holding the space for dance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Inspiration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Inspiration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4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Goodby </w:t>
            </w:r>
          </w:p>
        </w:tc>
      </w:tr>
    </w:tbl>
    <w:p>
      <w:pPr>
        <w:pStyle w:val="Body"/>
        <w:widowControl w:val="0"/>
        <w:spacing w:line="240" w:lineRule="auto"/>
        <w:ind w:left="936" w:hanging="936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